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DC80A35" w:rsidP="46C254F3" w:rsidRDefault="4DC80A35" w14:paraId="41CFCEB8" w14:textId="2EFF6E98">
      <w:pPr>
        <w:spacing w:before="0" w:beforeAutospacing="off" w:after="0" w:afterAutospacing="off"/>
        <w:jc w:val="both"/>
      </w:pPr>
      <w:r w:rsidRPr="46C254F3" w:rsidR="4DC80A35">
        <w:rPr>
          <w:rFonts w:ascii="游明朝" w:hAnsi="游明朝" w:eastAsia="游明朝" w:cs="游明朝"/>
          <w:b w:val="1"/>
          <w:bCs w:val="1"/>
          <w:noProof w:val="0"/>
          <w:sz w:val="21"/>
          <w:szCs w:val="21"/>
          <w:lang w:eastAsia="zh-TW"/>
        </w:rPr>
        <w:t>富岡</w:t>
      </w:r>
      <w:r w:rsidRPr="46C254F3" w:rsidR="4DC80A35">
        <w:rPr>
          <w:rFonts w:ascii="游明朝" w:hAnsi="游明朝" w:eastAsia="游明朝" w:cs="游明朝"/>
          <w:b w:val="1"/>
          <w:bCs w:val="1"/>
          <w:noProof w:val="0"/>
          <w:sz w:val="21"/>
          <w:szCs w:val="21"/>
          <w:lang w:val="en-US" w:eastAsia="ja-JP"/>
        </w:rPr>
        <w:t>STEAM</w:t>
      </w:r>
      <w:r w:rsidRPr="46C254F3" w:rsidR="4DC80A35">
        <w:rPr>
          <w:rFonts w:ascii="游明朝" w:hAnsi="游明朝" w:eastAsia="游明朝" w:cs="游明朝"/>
          <w:b w:val="1"/>
          <w:bCs w:val="1"/>
          <w:noProof w:val="0"/>
          <w:sz w:val="21"/>
          <w:szCs w:val="21"/>
          <w:lang w:eastAsia="zh-TW"/>
        </w:rPr>
        <w:t>授業</w:t>
      </w:r>
    </w:p>
    <w:p w:rsidR="4DC80A35" w:rsidP="46C254F3" w:rsidRDefault="4DC80A35" w14:paraId="25D6B1CF" w14:textId="7FC6516E">
      <w:pPr>
        <w:spacing w:before="0" w:beforeAutospacing="off" w:after="0" w:afterAutospacing="off"/>
        <w:jc w:val="both"/>
      </w:pPr>
      <w:r w:rsidRPr="46C254F3" w:rsidR="4DC80A35">
        <w:rPr>
          <w:rFonts w:ascii="游明朝" w:hAnsi="游明朝" w:eastAsia="游明朝" w:cs="游明朝"/>
          <w:noProof w:val="0"/>
          <w:sz w:val="21"/>
          <w:szCs w:val="21"/>
          <w:lang w:val="en-US" w:eastAsia="ja-JP"/>
        </w:rPr>
        <w:t xml:space="preserve"> </w:t>
      </w:r>
    </w:p>
    <w:p w:rsidR="4DC80A35" w:rsidP="46C254F3" w:rsidRDefault="4DC80A35" w14:paraId="769737AE" w14:textId="6461702A">
      <w:pPr>
        <w:spacing w:before="0" w:beforeAutospacing="off" w:after="0" w:afterAutospacing="off"/>
        <w:jc w:val="both"/>
      </w:pPr>
      <w:r w:rsidRPr="46C254F3" w:rsidR="4DC80A35">
        <w:rPr>
          <w:rFonts w:ascii="游明朝" w:hAnsi="游明朝" w:eastAsia="游明朝" w:cs="游明朝"/>
          <w:noProof w:val="0"/>
          <w:sz w:val="21"/>
          <w:szCs w:val="21"/>
          <w:lang w:eastAsia="zh-TW"/>
        </w:rPr>
        <w:t>１　実施日時　 令和７年２月１４日（金）</w:t>
      </w:r>
    </w:p>
    <w:p w:rsidR="4DC80A35" w:rsidP="46C254F3" w:rsidRDefault="4DC80A35" w14:paraId="2E128594" w14:textId="39262515">
      <w:pPr>
        <w:spacing w:before="0" w:beforeAutospacing="off" w:after="0" w:afterAutospacing="off"/>
        <w:jc w:val="both"/>
      </w:pPr>
      <w:r w:rsidRPr="46C254F3" w:rsidR="4DC80A35">
        <w:rPr>
          <w:rFonts w:ascii="游明朝" w:hAnsi="游明朝" w:eastAsia="游明朝" w:cs="游明朝"/>
          <w:noProof w:val="0"/>
          <w:sz w:val="21"/>
          <w:szCs w:val="21"/>
          <w:lang w:eastAsia="ja-JP"/>
        </w:rPr>
        <w:t>２　対象　　　２年次普通科　２２</w:t>
      </w:r>
      <w:r w:rsidRPr="46C254F3" w:rsidR="4DC80A35">
        <w:rPr>
          <w:rFonts w:ascii="游明朝" w:hAnsi="游明朝" w:eastAsia="游明朝" w:cs="游明朝"/>
          <w:noProof w:val="0"/>
          <w:sz w:val="21"/>
          <w:szCs w:val="21"/>
          <w:lang w:val="en-US" w:eastAsia="ja-JP"/>
        </w:rPr>
        <w:t>HR</w:t>
      </w:r>
      <w:r w:rsidRPr="46C254F3" w:rsidR="4DC80A35">
        <w:rPr>
          <w:rFonts w:ascii="游明朝" w:hAnsi="游明朝" w:eastAsia="游明朝" w:cs="游明朝"/>
          <w:noProof w:val="0"/>
          <w:sz w:val="21"/>
          <w:szCs w:val="21"/>
          <w:lang w:eastAsia="ja-JP"/>
        </w:rPr>
        <w:t>　３７名</w:t>
      </w:r>
    </w:p>
    <w:p w:rsidR="4DC80A35" w:rsidP="46C254F3" w:rsidRDefault="4DC80A35" w14:paraId="5FBC5722" w14:textId="63E1BE2E">
      <w:pPr>
        <w:spacing w:before="0" w:beforeAutospacing="off" w:after="0" w:afterAutospacing="off"/>
        <w:jc w:val="both"/>
      </w:pPr>
      <w:r w:rsidRPr="46C254F3" w:rsidR="4DC80A35">
        <w:rPr>
          <w:rFonts w:ascii="游明朝" w:hAnsi="游明朝" w:eastAsia="游明朝" w:cs="游明朝"/>
          <w:noProof w:val="0"/>
          <w:sz w:val="21"/>
          <w:szCs w:val="21"/>
          <w:lang w:eastAsia="ja-JP"/>
        </w:rPr>
        <w:t>３　実施時間　公共</w:t>
      </w:r>
    </w:p>
    <w:p w:rsidR="4DC80A35" w:rsidP="46C254F3" w:rsidRDefault="4DC80A35" w14:paraId="744674E8" w14:textId="247230BA">
      <w:pPr>
        <w:spacing w:before="0" w:beforeAutospacing="off" w:after="0" w:afterAutospacing="off"/>
        <w:jc w:val="both"/>
      </w:pPr>
      <w:r w:rsidRPr="46C254F3" w:rsidR="4DC80A35">
        <w:rPr>
          <w:rFonts w:ascii="游明朝" w:hAnsi="游明朝" w:eastAsia="游明朝" w:cs="游明朝"/>
          <w:noProof w:val="0"/>
          <w:sz w:val="21"/>
          <w:szCs w:val="21"/>
          <w:lang w:eastAsia="ja-JP"/>
        </w:rPr>
        <w:t>４　担当科目　公共</w:t>
      </w:r>
    </w:p>
    <w:p w:rsidR="4DC80A35" w:rsidP="46C254F3" w:rsidRDefault="4DC80A35" w14:paraId="0FC461AA" w14:textId="019B6C60">
      <w:pPr>
        <w:spacing w:before="0" w:beforeAutospacing="off" w:after="0" w:afterAutospacing="off"/>
        <w:jc w:val="both"/>
      </w:pPr>
      <w:r w:rsidRPr="46C254F3" w:rsidR="4DC80A35">
        <w:rPr>
          <w:rFonts w:ascii="游明朝" w:hAnsi="游明朝" w:eastAsia="游明朝" w:cs="游明朝"/>
          <w:noProof w:val="0"/>
          <w:sz w:val="21"/>
          <w:szCs w:val="21"/>
          <w:lang w:eastAsia="ja-JP"/>
        </w:rPr>
        <w:t>　　　　　　　・沖縄の基地問題について、歴史的経緯と日本政府が主張している地理的</w:t>
      </w:r>
    </w:p>
    <w:p w:rsidR="4DC80A35" w:rsidP="46C254F3" w:rsidRDefault="4DC80A35" w14:paraId="4042FF29" w14:textId="1C83C866">
      <w:pPr>
        <w:spacing w:before="0" w:beforeAutospacing="off" w:after="0" w:afterAutospacing="off"/>
        <w:jc w:val="both"/>
      </w:pPr>
      <w:r w:rsidRPr="46C254F3" w:rsidR="4DC80A35">
        <w:rPr>
          <w:rFonts w:ascii="游明朝" w:hAnsi="游明朝" w:eastAsia="游明朝" w:cs="游明朝"/>
          <w:noProof w:val="0"/>
          <w:sz w:val="21"/>
          <w:szCs w:val="21"/>
          <w:lang w:eastAsia="ja-JP"/>
        </w:rPr>
        <w:t>　　　　　　　　優</w:t>
      </w:r>
      <w:r w:rsidRPr="46C254F3" w:rsidR="4DC80A35">
        <w:rPr>
          <w:rFonts w:ascii="游明朝" w:hAnsi="游明朝" w:eastAsia="游明朝" w:cs="游明朝"/>
          <w:noProof w:val="0"/>
          <w:sz w:val="21"/>
          <w:szCs w:val="21"/>
          <w:lang w:eastAsia="ja-JP"/>
        </w:rPr>
        <w:t>位性から米軍基地が集中している現状を理解させ、日本の安全保障に</w:t>
      </w:r>
    </w:p>
    <w:p w:rsidR="4DC80A35" w:rsidP="46C254F3" w:rsidRDefault="4DC80A35" w14:paraId="3781DC74" w14:textId="1003EB91">
      <w:pPr>
        <w:spacing w:before="0" w:beforeAutospacing="off" w:after="0" w:afterAutospacing="off"/>
        <w:jc w:val="both"/>
      </w:pPr>
      <w:r w:rsidRPr="46C254F3" w:rsidR="4DC80A35">
        <w:rPr>
          <w:rFonts w:ascii="游明朝" w:hAnsi="游明朝" w:eastAsia="游明朝" w:cs="游明朝"/>
          <w:noProof w:val="0"/>
          <w:sz w:val="21"/>
          <w:szCs w:val="21"/>
          <w:lang w:eastAsia="ja-JP"/>
        </w:rPr>
        <w:t>　　　　　　　　お</w:t>
      </w:r>
      <w:r w:rsidRPr="46C254F3" w:rsidR="4DC80A35">
        <w:rPr>
          <w:rFonts w:ascii="游明朝" w:hAnsi="游明朝" w:eastAsia="游明朝" w:cs="游明朝"/>
          <w:noProof w:val="0"/>
          <w:sz w:val="21"/>
          <w:szCs w:val="21"/>
          <w:lang w:eastAsia="ja-JP"/>
        </w:rPr>
        <w:t>ける沖縄の米軍の存在意義を考察させる。</w:t>
      </w:r>
    </w:p>
    <w:p w:rsidR="4DC80A35" w:rsidP="46C254F3" w:rsidRDefault="4DC80A35" w14:paraId="75F648CE" w14:textId="106125D7">
      <w:pPr>
        <w:spacing w:before="0" w:beforeAutospacing="off" w:after="0" w:afterAutospacing="off"/>
        <w:jc w:val="both"/>
      </w:pPr>
      <w:r w:rsidRPr="46C254F3" w:rsidR="4DC80A35">
        <w:rPr>
          <w:rFonts w:ascii="游明朝" w:hAnsi="游明朝" w:eastAsia="游明朝" w:cs="游明朝"/>
          <w:noProof w:val="0"/>
          <w:sz w:val="21"/>
          <w:szCs w:val="21"/>
          <w:lang w:eastAsia="ja-JP"/>
        </w:rPr>
        <w:t>　　　　　　　・沖縄県民の基地負担感を理解させるとともに、基地負担の解決策につい</w:t>
      </w:r>
    </w:p>
    <w:p w:rsidR="4DC80A35" w:rsidP="46C254F3" w:rsidRDefault="4DC80A35" w14:paraId="5A2AA255" w14:textId="07582E86">
      <w:pPr>
        <w:spacing w:before="0" w:beforeAutospacing="off" w:after="0" w:afterAutospacing="off"/>
        <w:jc w:val="both"/>
      </w:pPr>
      <w:r w:rsidRPr="46C254F3" w:rsidR="4DC80A35">
        <w:rPr>
          <w:rFonts w:ascii="游明朝" w:hAnsi="游明朝" w:eastAsia="游明朝" w:cs="游明朝"/>
          <w:noProof w:val="0"/>
          <w:sz w:val="21"/>
          <w:szCs w:val="21"/>
          <w:lang w:eastAsia="ja-JP"/>
        </w:rPr>
        <w:t>　　　　　　　　て</w:t>
      </w:r>
      <w:r w:rsidRPr="46C254F3" w:rsidR="4DC80A35">
        <w:rPr>
          <w:rFonts w:ascii="游明朝" w:hAnsi="游明朝" w:eastAsia="游明朝" w:cs="游明朝"/>
          <w:noProof w:val="0"/>
          <w:sz w:val="21"/>
          <w:szCs w:val="21"/>
          <w:lang w:eastAsia="ja-JP"/>
        </w:rPr>
        <w:t>考察させる。</w:t>
      </w:r>
    </w:p>
    <w:p w:rsidR="4DC80A35" w:rsidP="46C254F3" w:rsidRDefault="4DC80A35" w14:paraId="25E7F253" w14:textId="211C8D1B">
      <w:pPr>
        <w:spacing w:before="0" w:beforeAutospacing="off" w:after="0" w:afterAutospacing="off"/>
        <w:jc w:val="both"/>
      </w:pPr>
      <w:r w:rsidRPr="46C254F3" w:rsidR="4DC80A35">
        <w:rPr>
          <w:rFonts w:ascii="游明朝" w:hAnsi="游明朝" w:eastAsia="游明朝" w:cs="游明朝"/>
          <w:noProof w:val="0"/>
          <w:sz w:val="21"/>
          <w:szCs w:val="21"/>
          <w:lang w:val="en-US" w:eastAsia="ja-JP"/>
        </w:rPr>
        <w:t xml:space="preserve"> </w:t>
      </w:r>
    </w:p>
    <w:tbl>
      <w:tblPr>
        <w:tblStyle w:val="TableGrid"/>
        <w:tblW w:w="0" w:type="auto"/>
        <w:tblLayout w:type="fixed"/>
        <w:tblLook w:val="04A0" w:firstRow="1" w:lastRow="0" w:firstColumn="1" w:lastColumn="0" w:noHBand="0" w:noVBand="1"/>
      </w:tblPr>
      <w:tblGrid>
        <w:gridCol w:w="1979"/>
        <w:gridCol w:w="6511"/>
      </w:tblGrid>
      <w:tr w:rsidR="46C254F3" w:rsidTr="46C254F3" w14:paraId="2A336982">
        <w:trPr>
          <w:trHeight w:val="300"/>
        </w:trPr>
        <w:tc>
          <w:tcPr>
            <w:tcW w:w="1979" w:type="dxa"/>
            <w:tcBorders>
              <w:top w:val="single" w:sz="8"/>
              <w:left w:val="single" w:sz="8"/>
              <w:bottom w:val="single" w:sz="8"/>
              <w:right w:val="single" w:sz="8"/>
            </w:tcBorders>
            <w:tcMar>
              <w:left w:w="108" w:type="dxa"/>
              <w:right w:w="108" w:type="dxa"/>
            </w:tcMar>
            <w:vAlign w:val="top"/>
          </w:tcPr>
          <w:p w:rsidR="46C254F3" w:rsidP="46C254F3" w:rsidRDefault="46C254F3" w14:paraId="4DA30BBA" w14:textId="6BC54B29">
            <w:pPr>
              <w:spacing w:before="0" w:beforeAutospacing="off" w:after="0" w:afterAutospacing="off"/>
              <w:jc w:val="both"/>
            </w:pPr>
            <w:r w:rsidRPr="46C254F3" w:rsidR="46C254F3">
              <w:rPr>
                <w:rFonts w:ascii="游明朝" w:hAnsi="游明朝" w:eastAsia="游明朝" w:cs="游明朝"/>
                <w:sz w:val="21"/>
                <w:szCs w:val="21"/>
                <w:lang w:val="en-US"/>
              </w:rPr>
              <w:t xml:space="preserve"> </w:t>
            </w:r>
          </w:p>
        </w:tc>
        <w:tc>
          <w:tcPr>
            <w:tcW w:w="6511" w:type="dxa"/>
            <w:tcBorders>
              <w:top w:val="single" w:sz="8"/>
              <w:left w:val="single" w:sz="8"/>
              <w:bottom w:val="single" w:sz="8"/>
              <w:right w:val="single" w:sz="8"/>
            </w:tcBorders>
            <w:tcMar>
              <w:left w:w="108" w:type="dxa"/>
              <w:right w:w="108" w:type="dxa"/>
            </w:tcMar>
            <w:vAlign w:val="top"/>
          </w:tcPr>
          <w:p w:rsidR="46C254F3" w:rsidP="46C254F3" w:rsidRDefault="46C254F3" w14:paraId="6D53D9AE" w14:textId="0FC7CE27">
            <w:pPr>
              <w:spacing w:before="0" w:beforeAutospacing="off" w:after="0" w:afterAutospacing="off"/>
              <w:jc w:val="both"/>
            </w:pPr>
            <w:r w:rsidRPr="46C254F3" w:rsidR="46C254F3">
              <w:rPr>
                <w:rFonts w:ascii="游明朝" w:hAnsi="游明朝" w:eastAsia="游明朝" w:cs="游明朝"/>
                <w:sz w:val="21"/>
                <w:szCs w:val="21"/>
              </w:rPr>
              <w:t>展開</w:t>
            </w:r>
          </w:p>
        </w:tc>
      </w:tr>
      <w:tr w:rsidR="46C254F3" w:rsidTr="46C254F3" w14:paraId="512B710A">
        <w:trPr>
          <w:trHeight w:val="300"/>
        </w:trPr>
        <w:tc>
          <w:tcPr>
            <w:tcW w:w="1979" w:type="dxa"/>
            <w:tcBorders>
              <w:top w:val="single" w:sz="8"/>
              <w:left w:val="single" w:sz="8"/>
              <w:bottom w:val="single" w:sz="8"/>
              <w:right w:val="single" w:sz="8"/>
            </w:tcBorders>
            <w:tcMar>
              <w:left w:w="108" w:type="dxa"/>
              <w:right w:w="108" w:type="dxa"/>
            </w:tcMar>
            <w:vAlign w:val="top"/>
          </w:tcPr>
          <w:p w:rsidR="46C254F3" w:rsidP="46C254F3" w:rsidRDefault="46C254F3" w14:paraId="78B6426D" w14:textId="466509FC">
            <w:pPr>
              <w:spacing w:before="0" w:beforeAutospacing="off" w:after="0" w:afterAutospacing="off"/>
              <w:jc w:val="both"/>
            </w:pPr>
            <w:r w:rsidRPr="46C254F3" w:rsidR="46C254F3">
              <w:rPr>
                <w:rFonts w:ascii="游明朝" w:hAnsi="游明朝" w:eastAsia="游明朝" w:cs="游明朝"/>
                <w:sz w:val="21"/>
                <w:szCs w:val="21"/>
              </w:rPr>
              <w:t>導入（５分）</w:t>
            </w:r>
          </w:p>
        </w:tc>
        <w:tc>
          <w:tcPr>
            <w:tcW w:w="6511" w:type="dxa"/>
            <w:tcBorders>
              <w:top w:val="single" w:sz="8"/>
              <w:left w:val="single" w:sz="8"/>
              <w:bottom w:val="single" w:sz="8"/>
              <w:right w:val="single" w:sz="8"/>
            </w:tcBorders>
            <w:tcMar>
              <w:left w:w="108" w:type="dxa"/>
              <w:right w:w="108" w:type="dxa"/>
            </w:tcMar>
            <w:vAlign w:val="top"/>
          </w:tcPr>
          <w:p w:rsidR="46C254F3" w:rsidP="46C254F3" w:rsidRDefault="46C254F3" w14:paraId="6A2A7ADE" w14:textId="21D47FBE">
            <w:pPr>
              <w:spacing w:before="0" w:beforeAutospacing="off" w:after="0" w:afterAutospacing="off"/>
              <w:jc w:val="both"/>
            </w:pPr>
            <w:r w:rsidRPr="46C254F3" w:rsidR="46C254F3">
              <w:rPr>
                <w:rFonts w:ascii="游明朝" w:hAnsi="游明朝" w:eastAsia="游明朝" w:cs="游明朝"/>
                <w:sz w:val="21"/>
                <w:szCs w:val="21"/>
              </w:rPr>
              <w:t>沖縄に米軍基地が集中している現状をデータで示し、沖縄県民には基地負担軽減を訴える声があることを理解させる</w:t>
            </w:r>
          </w:p>
        </w:tc>
      </w:tr>
      <w:tr w:rsidR="46C254F3" w:rsidTr="46C254F3" w14:paraId="06C826FC">
        <w:trPr>
          <w:trHeight w:val="300"/>
        </w:trPr>
        <w:tc>
          <w:tcPr>
            <w:tcW w:w="1979" w:type="dxa"/>
            <w:tcBorders>
              <w:top w:val="single" w:sz="8"/>
              <w:left w:val="single" w:sz="8"/>
              <w:bottom w:val="single" w:sz="8"/>
              <w:right w:val="single" w:sz="8"/>
            </w:tcBorders>
            <w:tcMar>
              <w:left w:w="108" w:type="dxa"/>
              <w:right w:w="108" w:type="dxa"/>
            </w:tcMar>
            <w:vAlign w:val="top"/>
          </w:tcPr>
          <w:p w:rsidR="46C254F3" w:rsidP="46C254F3" w:rsidRDefault="46C254F3" w14:paraId="544F2155" w14:textId="3F11AE56">
            <w:pPr>
              <w:spacing w:before="0" w:beforeAutospacing="off" w:after="0" w:afterAutospacing="off"/>
              <w:jc w:val="both"/>
            </w:pPr>
            <w:r w:rsidRPr="46C254F3" w:rsidR="46C254F3">
              <w:rPr>
                <w:rFonts w:ascii="游明朝" w:hAnsi="游明朝" w:eastAsia="游明朝" w:cs="游明朝"/>
                <w:sz w:val="21"/>
                <w:szCs w:val="21"/>
              </w:rPr>
              <w:t>展開（３５分）</w:t>
            </w:r>
          </w:p>
        </w:tc>
        <w:tc>
          <w:tcPr>
            <w:tcW w:w="6511" w:type="dxa"/>
            <w:tcBorders>
              <w:top w:val="single" w:sz="8"/>
              <w:left w:val="single" w:sz="8"/>
              <w:bottom w:val="single" w:sz="8"/>
              <w:right w:val="single" w:sz="8"/>
            </w:tcBorders>
            <w:tcMar>
              <w:left w:w="108" w:type="dxa"/>
              <w:right w:w="108" w:type="dxa"/>
            </w:tcMar>
            <w:vAlign w:val="top"/>
          </w:tcPr>
          <w:p w:rsidR="46C254F3" w:rsidP="46C254F3" w:rsidRDefault="46C254F3" w14:paraId="424C2D98" w14:textId="6E55D12B">
            <w:pPr>
              <w:spacing w:before="0" w:beforeAutospacing="off" w:after="0" w:afterAutospacing="off"/>
              <w:ind w:left="210" w:right="0" w:hanging="210"/>
              <w:jc w:val="both"/>
            </w:pPr>
            <w:r w:rsidRPr="46C254F3" w:rsidR="46C254F3">
              <w:rPr>
                <w:rFonts w:ascii="游明朝" w:hAnsi="游明朝" w:eastAsia="游明朝" w:cs="游明朝"/>
                <w:sz w:val="21"/>
                <w:szCs w:val="21"/>
              </w:rPr>
              <w:t>１ 歴史的経緯、政府が主張する地理的優位性等を要因として沖縄</w:t>
            </w:r>
          </w:p>
          <w:p w:rsidR="46C254F3" w:rsidP="46C254F3" w:rsidRDefault="46C254F3" w14:paraId="556BC3B0" w14:textId="5F91C39E">
            <w:pPr>
              <w:spacing w:before="0" w:beforeAutospacing="off" w:after="0" w:afterAutospacing="off"/>
              <w:ind w:left="210" w:right="0" w:hanging="210"/>
              <w:jc w:val="both"/>
            </w:pPr>
            <w:r w:rsidRPr="46C254F3" w:rsidR="46C254F3">
              <w:rPr>
                <w:rFonts w:ascii="游明朝" w:hAnsi="游明朝" w:eastAsia="游明朝" w:cs="游明朝"/>
                <w:sz w:val="21"/>
                <w:szCs w:val="21"/>
                <w:lang w:val="en-US"/>
              </w:rPr>
              <w:t xml:space="preserve">  </w:t>
            </w:r>
            <w:r w:rsidRPr="46C254F3" w:rsidR="72F6300D">
              <w:rPr>
                <w:rFonts w:ascii="游明朝" w:hAnsi="游明朝" w:eastAsia="游明朝" w:cs="游明朝"/>
                <w:sz w:val="21"/>
                <w:szCs w:val="21"/>
                <w:lang w:val="en-US"/>
              </w:rPr>
              <w:t xml:space="preserve"> </w:t>
            </w:r>
            <w:r w:rsidRPr="46C254F3" w:rsidR="46C254F3">
              <w:rPr>
                <w:rFonts w:ascii="游明朝" w:hAnsi="游明朝" w:eastAsia="游明朝" w:cs="游明朝"/>
                <w:sz w:val="21"/>
                <w:szCs w:val="21"/>
                <w:lang w:val="en-US"/>
              </w:rPr>
              <w:t xml:space="preserve"> </w:t>
            </w:r>
            <w:r w:rsidRPr="46C254F3" w:rsidR="46C254F3">
              <w:rPr>
                <w:rFonts w:ascii="游明朝" w:hAnsi="游明朝" w:eastAsia="游明朝" w:cs="游明朝"/>
                <w:sz w:val="21"/>
                <w:szCs w:val="21"/>
              </w:rPr>
              <w:t>に米軍基地が集中していることを理解させる。</w:t>
            </w:r>
          </w:p>
          <w:p w:rsidR="46C254F3" w:rsidP="46C254F3" w:rsidRDefault="46C254F3" w14:paraId="1F239DD8" w14:textId="5ADB32D3">
            <w:pPr>
              <w:spacing w:before="0" w:beforeAutospacing="off" w:after="0" w:afterAutospacing="off"/>
              <w:ind w:left="210" w:right="0" w:hanging="210"/>
              <w:jc w:val="both"/>
            </w:pPr>
            <w:r w:rsidRPr="46C254F3" w:rsidR="46C254F3">
              <w:rPr>
                <w:rFonts w:ascii="游明朝" w:hAnsi="游明朝" w:eastAsia="游明朝" w:cs="游明朝"/>
                <w:sz w:val="21"/>
                <w:szCs w:val="21"/>
                <w:lang w:val="en-US"/>
              </w:rPr>
              <w:t xml:space="preserve"> </w:t>
            </w:r>
          </w:p>
          <w:p w:rsidR="46C254F3" w:rsidP="46C254F3" w:rsidRDefault="46C254F3" w14:paraId="37B292FD" w14:textId="320F26F4">
            <w:pPr>
              <w:spacing w:before="0" w:beforeAutospacing="off" w:after="0" w:afterAutospacing="off"/>
              <w:jc w:val="both"/>
            </w:pPr>
            <w:r w:rsidRPr="46C254F3" w:rsidR="46C254F3">
              <w:rPr>
                <w:rFonts w:ascii="游明朝" w:hAnsi="游明朝" w:eastAsia="游明朝" w:cs="游明朝"/>
                <w:sz w:val="21"/>
                <w:szCs w:val="21"/>
              </w:rPr>
              <w:t>２ 一方で、米軍による事故・犯罪や騒音問題など、沖縄県民の不</w:t>
            </w:r>
          </w:p>
          <w:p w:rsidR="681438CD" w:rsidP="46C254F3" w:rsidRDefault="681438CD" w14:paraId="367C27CB" w14:textId="03FB45DA">
            <w:pPr>
              <w:spacing w:before="0" w:beforeAutospacing="off" w:after="0" w:afterAutospacing="off"/>
              <w:jc w:val="both"/>
              <w:rPr>
                <w:rFonts w:ascii="游明朝" w:hAnsi="游明朝" w:eastAsia="游明朝" w:cs="游明朝"/>
                <w:sz w:val="21"/>
                <w:szCs w:val="21"/>
              </w:rPr>
            </w:pPr>
            <w:r w:rsidRPr="46C254F3" w:rsidR="681438CD">
              <w:rPr>
                <w:rFonts w:ascii="游明朝" w:hAnsi="游明朝" w:eastAsia="游明朝" w:cs="游明朝"/>
                <w:sz w:val="21"/>
                <w:szCs w:val="21"/>
              </w:rPr>
              <w:t xml:space="preserve">　 </w:t>
            </w:r>
            <w:r w:rsidRPr="46C254F3" w:rsidR="46C254F3">
              <w:rPr>
                <w:rFonts w:ascii="游明朝" w:hAnsi="游明朝" w:eastAsia="游明朝" w:cs="游明朝"/>
                <w:sz w:val="21"/>
                <w:szCs w:val="21"/>
              </w:rPr>
              <w:t>満の声が少なくないことを理解させる。</w:t>
            </w:r>
          </w:p>
          <w:p w:rsidR="46C254F3" w:rsidP="46C254F3" w:rsidRDefault="46C254F3" w14:paraId="42A568F3" w14:textId="3FF25328">
            <w:pPr>
              <w:spacing w:before="0" w:beforeAutospacing="off" w:after="0" w:afterAutospacing="off"/>
              <w:ind w:firstLine="210"/>
              <w:jc w:val="both"/>
            </w:pPr>
            <w:r w:rsidRPr="46C254F3" w:rsidR="46C254F3">
              <w:rPr>
                <w:rFonts w:ascii="游明朝" w:hAnsi="游明朝" w:eastAsia="游明朝" w:cs="游明朝"/>
                <w:sz w:val="21"/>
                <w:szCs w:val="21"/>
                <w:lang w:val="en-US"/>
              </w:rPr>
              <w:t xml:space="preserve"> </w:t>
            </w:r>
          </w:p>
          <w:p w:rsidR="46C254F3" w:rsidP="46C254F3" w:rsidRDefault="46C254F3" w14:paraId="11051B78" w14:textId="40CE2BEF">
            <w:pPr>
              <w:spacing w:before="0" w:beforeAutospacing="off" w:after="0" w:afterAutospacing="off"/>
              <w:jc w:val="both"/>
              <w:rPr>
                <w:rFonts w:ascii="游明朝" w:hAnsi="游明朝" w:eastAsia="游明朝" w:cs="游明朝"/>
                <w:sz w:val="21"/>
                <w:szCs w:val="21"/>
              </w:rPr>
            </w:pPr>
            <w:r w:rsidRPr="46C254F3" w:rsidR="46C254F3">
              <w:rPr>
                <w:rFonts w:ascii="游明朝" w:hAnsi="游明朝" w:eastAsia="游明朝" w:cs="游明朝"/>
                <w:sz w:val="21"/>
                <w:szCs w:val="21"/>
              </w:rPr>
              <w:t>３ １、２を踏まえ、どのようにすれば沖縄の基地問題を解決する</w:t>
            </w:r>
          </w:p>
          <w:p w:rsidR="1F712A65" w:rsidP="46C254F3" w:rsidRDefault="1F712A65" w14:paraId="350AFC2E" w14:textId="0AFECE0A">
            <w:pPr>
              <w:spacing w:before="0" w:beforeAutospacing="off" w:after="0" w:afterAutospacing="off"/>
              <w:jc w:val="both"/>
              <w:rPr>
                <w:rFonts w:ascii="游明朝" w:hAnsi="游明朝" w:eastAsia="游明朝" w:cs="游明朝"/>
                <w:sz w:val="21"/>
                <w:szCs w:val="21"/>
              </w:rPr>
            </w:pPr>
            <w:r w:rsidRPr="46C254F3" w:rsidR="1F712A65">
              <w:rPr>
                <w:rFonts w:ascii="游明朝" w:hAnsi="游明朝" w:eastAsia="游明朝" w:cs="游明朝"/>
                <w:sz w:val="21"/>
                <w:szCs w:val="21"/>
              </w:rPr>
              <w:t xml:space="preserve">　 </w:t>
            </w:r>
            <w:r w:rsidRPr="46C254F3" w:rsidR="1F712A65">
              <w:rPr>
                <w:rFonts w:ascii="游明朝" w:hAnsi="游明朝" w:eastAsia="游明朝" w:cs="游明朝"/>
                <w:sz w:val="21"/>
                <w:szCs w:val="21"/>
              </w:rPr>
              <w:t>ことが</w:t>
            </w:r>
            <w:r w:rsidRPr="46C254F3" w:rsidR="46C254F3">
              <w:rPr>
                <w:rFonts w:ascii="游明朝" w:hAnsi="游明朝" w:eastAsia="游明朝" w:cs="游明朝"/>
                <w:sz w:val="21"/>
                <w:szCs w:val="21"/>
              </w:rPr>
              <w:t>とができるかを多角的な視点で考察させる。</w:t>
            </w:r>
          </w:p>
        </w:tc>
      </w:tr>
      <w:tr w:rsidR="46C254F3" w:rsidTr="46C254F3" w14:paraId="789A655F">
        <w:trPr>
          <w:trHeight w:val="300"/>
        </w:trPr>
        <w:tc>
          <w:tcPr>
            <w:tcW w:w="1979" w:type="dxa"/>
            <w:tcBorders>
              <w:top w:val="single" w:sz="8"/>
              <w:left w:val="single" w:sz="8"/>
              <w:bottom w:val="single" w:sz="8"/>
              <w:right w:val="single" w:sz="8"/>
            </w:tcBorders>
            <w:tcMar>
              <w:left w:w="108" w:type="dxa"/>
              <w:right w:w="108" w:type="dxa"/>
            </w:tcMar>
            <w:vAlign w:val="top"/>
          </w:tcPr>
          <w:p w:rsidR="46C254F3" w:rsidP="46C254F3" w:rsidRDefault="46C254F3" w14:paraId="533BA878" w14:textId="1F2EAA45">
            <w:pPr>
              <w:spacing w:before="0" w:beforeAutospacing="off" w:after="0" w:afterAutospacing="off"/>
              <w:jc w:val="both"/>
            </w:pPr>
            <w:r w:rsidRPr="46C254F3" w:rsidR="46C254F3">
              <w:rPr>
                <w:rFonts w:ascii="游明朝" w:hAnsi="游明朝" w:eastAsia="游明朝" w:cs="游明朝"/>
                <w:sz w:val="21"/>
                <w:szCs w:val="21"/>
              </w:rPr>
              <w:t>まとめ（５分）</w:t>
            </w:r>
          </w:p>
        </w:tc>
        <w:tc>
          <w:tcPr>
            <w:tcW w:w="6511" w:type="dxa"/>
            <w:tcBorders>
              <w:top w:val="single" w:sz="8"/>
              <w:left w:val="single" w:sz="8"/>
              <w:bottom w:val="single" w:sz="8"/>
              <w:right w:val="single" w:sz="8"/>
            </w:tcBorders>
            <w:tcMar>
              <w:left w:w="108" w:type="dxa"/>
              <w:right w:w="108" w:type="dxa"/>
            </w:tcMar>
            <w:vAlign w:val="top"/>
          </w:tcPr>
          <w:p w:rsidR="46C254F3" w:rsidP="46C254F3" w:rsidRDefault="46C254F3" w14:paraId="750B5A5C" w14:textId="27908135">
            <w:pPr>
              <w:spacing w:before="0" w:beforeAutospacing="off" w:after="0" w:afterAutospacing="off"/>
              <w:jc w:val="both"/>
            </w:pPr>
            <w:r w:rsidRPr="46C254F3" w:rsidR="46C254F3">
              <w:rPr>
                <w:rFonts w:ascii="游明朝" w:hAnsi="游明朝" w:eastAsia="游明朝" w:cs="游明朝"/>
                <w:sz w:val="21"/>
                <w:szCs w:val="21"/>
              </w:rPr>
              <w:t>沖縄県民の中には、沖縄以外の人々に現状を理解してもらえないと感じていることもあることから、沖縄だけの問題と捉えず、自分たちの問題として考察させる。</w:t>
            </w:r>
          </w:p>
        </w:tc>
      </w:tr>
    </w:tbl>
    <w:p w:rsidR="4DC80A35" w:rsidP="46C254F3" w:rsidRDefault="4DC80A35" w14:paraId="0AF0E5E5" w14:textId="187C394F">
      <w:pPr>
        <w:spacing w:before="0" w:beforeAutospacing="off" w:after="0" w:afterAutospacing="off"/>
        <w:jc w:val="both"/>
      </w:pPr>
      <w:r w:rsidRPr="46C254F3" w:rsidR="4DC80A35">
        <w:rPr>
          <w:rFonts w:ascii="游明朝" w:hAnsi="游明朝" w:eastAsia="游明朝" w:cs="游明朝"/>
          <w:noProof w:val="0"/>
          <w:sz w:val="21"/>
          <w:szCs w:val="21"/>
          <w:lang w:val="en-US" w:eastAsia="ja-JP"/>
        </w:rPr>
        <w:t xml:space="preserve"> </w:t>
      </w:r>
    </w:p>
    <w:sectPr w:rsidR="00E440C3">
      <w:pgSz w:w="11906" w:h="16838" w:orient="portrait"/>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Mincho">
    <w:altName w:val="Yu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C3"/>
    <w:rsid w:val="00267B0E"/>
    <w:rsid w:val="003949CF"/>
    <w:rsid w:val="00413778"/>
    <w:rsid w:val="0084458F"/>
    <w:rsid w:val="00950C7E"/>
    <w:rsid w:val="00A545B7"/>
    <w:rsid w:val="00D43E26"/>
    <w:rsid w:val="00D47719"/>
    <w:rsid w:val="00D72B0E"/>
    <w:rsid w:val="00DA0688"/>
    <w:rsid w:val="00E440C3"/>
    <w:rsid w:val="00FD1C78"/>
    <w:rsid w:val="0C4CCBDA"/>
    <w:rsid w:val="1F712A65"/>
    <w:rsid w:val="2564C409"/>
    <w:rsid w:val="40499F28"/>
    <w:rsid w:val="46C254F3"/>
    <w:rsid w:val="48F4519C"/>
    <w:rsid w:val="4DC80A35"/>
    <w:rsid w:val="5CB61679"/>
    <w:rsid w:val="5F448155"/>
    <w:rsid w:val="630167ED"/>
    <w:rsid w:val="66B8BB77"/>
    <w:rsid w:val="681438CD"/>
    <w:rsid w:val="69ECE0E1"/>
    <w:rsid w:val="7197D7B5"/>
    <w:rsid w:val="72F63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5C2684"/>
  <w15:chartTrackingRefBased/>
  <w15:docId w15:val="{2D112050-17F8-4AE2-A487-E73247E2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jc w:val="both"/>
    </w:pPr>
  </w:style>
  <w:style w:type="paragraph" w:styleId="Heading1">
    <w:name w:val="heading 1"/>
    <w:basedOn w:val="Normal"/>
    <w:next w:val="Normal"/>
    <w:link w:val="Heading1Char"/>
    <w:uiPriority w:val="9"/>
    <w:qFormat/>
    <w:rsid w:val="00E440C3"/>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E440C3"/>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Heading3">
    <w:name w:val="heading 3"/>
    <w:basedOn w:val="Normal"/>
    <w:next w:val="Normal"/>
    <w:link w:val="Heading3Char"/>
    <w:uiPriority w:val="9"/>
    <w:semiHidden/>
    <w:unhideWhenUsed/>
    <w:qFormat/>
    <w:rsid w:val="00E440C3"/>
    <w:pPr>
      <w:keepNext/>
      <w:keepLines/>
      <w:spacing w:before="160" w:after="80"/>
      <w:outlineLvl w:val="2"/>
    </w:pPr>
    <w:rPr>
      <w:rFonts w:asciiTheme="majorHAnsi" w:hAnsiTheme="majorHAnsi"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E440C3"/>
    <w:pPr>
      <w:keepNext/>
      <w:keepLines/>
      <w:spacing w:before="80" w:after="40"/>
      <w:outlineLvl w:val="3"/>
    </w:pPr>
    <w:rPr>
      <w:rFonts w:asciiTheme="majorHAnsi" w:hAnsiTheme="majorHAnsi" w:eastAsiaTheme="majorEastAsia" w:cstheme="majorBidi"/>
      <w:color w:val="000000" w:themeColor="text1"/>
    </w:rPr>
  </w:style>
  <w:style w:type="paragraph" w:styleId="Heading5">
    <w:name w:val="heading 5"/>
    <w:basedOn w:val="Normal"/>
    <w:next w:val="Normal"/>
    <w:link w:val="Heading5Char"/>
    <w:uiPriority w:val="9"/>
    <w:semiHidden/>
    <w:unhideWhenUsed/>
    <w:qFormat/>
    <w:rsid w:val="00E440C3"/>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440C3"/>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Heading7">
    <w:name w:val="heading 7"/>
    <w:basedOn w:val="Normal"/>
    <w:next w:val="Normal"/>
    <w:link w:val="Heading7Char"/>
    <w:uiPriority w:val="9"/>
    <w:semiHidden/>
    <w:unhideWhenUsed/>
    <w:qFormat/>
    <w:rsid w:val="00E440C3"/>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Heading8">
    <w:name w:val="heading 8"/>
    <w:basedOn w:val="Normal"/>
    <w:next w:val="Normal"/>
    <w:link w:val="Heading8Char"/>
    <w:uiPriority w:val="9"/>
    <w:semiHidden/>
    <w:unhideWhenUsed/>
    <w:qFormat/>
    <w:rsid w:val="00E440C3"/>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Heading9">
    <w:name w:val="heading 9"/>
    <w:basedOn w:val="Normal"/>
    <w:next w:val="Normal"/>
    <w:link w:val="Heading9Char"/>
    <w:uiPriority w:val="9"/>
    <w:semiHidden/>
    <w:unhideWhenUsed/>
    <w:qFormat/>
    <w:rsid w:val="00E440C3"/>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440C3"/>
    <w:rPr>
      <w:rFonts w:asciiTheme="majorHAnsi" w:hAnsiTheme="majorHAnsi" w:eastAsiaTheme="majorEastAsia" w:cstheme="majorBidi"/>
      <w:color w:val="000000" w:themeColor="text1"/>
      <w:sz w:val="32"/>
      <w:szCs w:val="32"/>
    </w:rPr>
  </w:style>
  <w:style w:type="character" w:styleId="Heading2Char" w:customStyle="1">
    <w:name w:val="Heading 2 Char"/>
    <w:basedOn w:val="DefaultParagraphFont"/>
    <w:link w:val="Heading2"/>
    <w:uiPriority w:val="9"/>
    <w:semiHidden/>
    <w:rsid w:val="00E440C3"/>
    <w:rPr>
      <w:rFonts w:asciiTheme="majorHAnsi" w:hAnsiTheme="majorHAnsi" w:eastAsiaTheme="majorEastAsia" w:cstheme="majorBidi"/>
      <w:color w:val="000000" w:themeColor="text1"/>
      <w:sz w:val="28"/>
      <w:szCs w:val="28"/>
    </w:rPr>
  </w:style>
  <w:style w:type="character" w:styleId="Heading3Char" w:customStyle="1">
    <w:name w:val="Heading 3 Char"/>
    <w:basedOn w:val="DefaultParagraphFont"/>
    <w:link w:val="Heading3"/>
    <w:uiPriority w:val="9"/>
    <w:semiHidden/>
    <w:rsid w:val="00E440C3"/>
    <w:rPr>
      <w:rFonts w:asciiTheme="majorHAnsi" w:hAnsiTheme="majorHAnsi" w:eastAsiaTheme="majorEastAsia" w:cstheme="majorBidi"/>
      <w:color w:val="000000" w:themeColor="text1"/>
      <w:sz w:val="24"/>
      <w:szCs w:val="24"/>
    </w:rPr>
  </w:style>
  <w:style w:type="character" w:styleId="Heading4Char" w:customStyle="1">
    <w:name w:val="Heading 4 Char"/>
    <w:basedOn w:val="DefaultParagraphFont"/>
    <w:link w:val="Heading4"/>
    <w:uiPriority w:val="9"/>
    <w:semiHidden/>
    <w:rsid w:val="00E440C3"/>
    <w:rPr>
      <w:rFonts w:asciiTheme="majorHAnsi" w:hAnsiTheme="majorHAnsi" w:eastAsiaTheme="majorEastAsia" w:cstheme="majorBidi"/>
      <w:color w:val="000000" w:themeColor="text1"/>
    </w:rPr>
  </w:style>
  <w:style w:type="character" w:styleId="Heading5Char" w:customStyle="1">
    <w:name w:val="Heading 5 Char"/>
    <w:basedOn w:val="DefaultParagraphFont"/>
    <w:link w:val="Heading5"/>
    <w:uiPriority w:val="9"/>
    <w:semiHidden/>
    <w:rsid w:val="00E440C3"/>
    <w:rPr>
      <w:rFonts w:asciiTheme="majorHAnsi" w:hAnsiTheme="majorHAnsi" w:eastAsiaTheme="majorEastAsia" w:cstheme="majorBidi"/>
      <w:color w:val="000000" w:themeColor="text1"/>
    </w:rPr>
  </w:style>
  <w:style w:type="character" w:styleId="Heading6Char" w:customStyle="1">
    <w:name w:val="Heading 6 Char"/>
    <w:basedOn w:val="DefaultParagraphFont"/>
    <w:link w:val="Heading6"/>
    <w:uiPriority w:val="9"/>
    <w:semiHidden/>
    <w:rsid w:val="00E440C3"/>
    <w:rPr>
      <w:rFonts w:asciiTheme="majorHAnsi" w:hAnsiTheme="majorHAnsi" w:eastAsiaTheme="majorEastAsia" w:cstheme="majorBidi"/>
      <w:color w:val="000000" w:themeColor="text1"/>
    </w:rPr>
  </w:style>
  <w:style w:type="character" w:styleId="Heading7Char" w:customStyle="1">
    <w:name w:val="Heading 7 Char"/>
    <w:basedOn w:val="DefaultParagraphFont"/>
    <w:link w:val="Heading7"/>
    <w:uiPriority w:val="9"/>
    <w:semiHidden/>
    <w:rsid w:val="00E440C3"/>
    <w:rPr>
      <w:rFonts w:asciiTheme="majorHAnsi" w:hAnsiTheme="majorHAnsi" w:eastAsiaTheme="majorEastAsia" w:cstheme="majorBidi"/>
      <w:color w:val="000000" w:themeColor="text1"/>
    </w:rPr>
  </w:style>
  <w:style w:type="character" w:styleId="Heading8Char" w:customStyle="1">
    <w:name w:val="Heading 8 Char"/>
    <w:basedOn w:val="DefaultParagraphFont"/>
    <w:link w:val="Heading8"/>
    <w:uiPriority w:val="9"/>
    <w:semiHidden/>
    <w:rsid w:val="00E440C3"/>
    <w:rPr>
      <w:rFonts w:asciiTheme="majorHAnsi" w:hAnsiTheme="majorHAnsi" w:eastAsiaTheme="majorEastAsia" w:cstheme="majorBidi"/>
      <w:color w:val="000000" w:themeColor="text1"/>
    </w:rPr>
  </w:style>
  <w:style w:type="character" w:styleId="Heading9Char" w:customStyle="1">
    <w:name w:val="Heading 9 Char"/>
    <w:basedOn w:val="DefaultParagraphFont"/>
    <w:link w:val="Heading9"/>
    <w:uiPriority w:val="9"/>
    <w:semiHidden/>
    <w:rsid w:val="00E440C3"/>
    <w:rPr>
      <w:rFonts w:asciiTheme="majorHAnsi" w:hAnsiTheme="majorHAnsi" w:eastAsiaTheme="majorEastAsia" w:cstheme="majorBidi"/>
      <w:color w:val="000000" w:themeColor="text1"/>
    </w:rPr>
  </w:style>
  <w:style w:type="paragraph" w:styleId="Title">
    <w:name w:val="Title"/>
    <w:basedOn w:val="Normal"/>
    <w:next w:val="Normal"/>
    <w:link w:val="TitleChar"/>
    <w:uiPriority w:val="10"/>
    <w:qFormat/>
    <w:rsid w:val="00E440C3"/>
    <w:pPr>
      <w:spacing w:after="80"/>
      <w:contextualSpacing/>
      <w:jc w:val="center"/>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440C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440C3"/>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440C3"/>
    <w:rPr>
      <w:rFonts w:asciiTheme="majorHAnsi" w:hAnsiTheme="maj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0C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440C3"/>
    <w:rPr>
      <w:i/>
      <w:iCs/>
      <w:color w:val="404040" w:themeColor="text1" w:themeTint="BF"/>
    </w:rPr>
  </w:style>
  <w:style w:type="paragraph" w:styleId="ListParagraph">
    <w:name w:val="List Paragraph"/>
    <w:basedOn w:val="Normal"/>
    <w:uiPriority w:val="34"/>
    <w:qFormat/>
    <w:rsid w:val="00E440C3"/>
    <w:pPr>
      <w:ind w:left="720"/>
      <w:contextualSpacing/>
    </w:pPr>
  </w:style>
  <w:style w:type="character" w:styleId="IntenseEmphasis">
    <w:name w:val="Intense Emphasis"/>
    <w:basedOn w:val="DefaultParagraphFont"/>
    <w:uiPriority w:val="21"/>
    <w:qFormat/>
    <w:rsid w:val="00E440C3"/>
    <w:rPr>
      <w:i/>
      <w:iCs/>
      <w:color w:val="0F4761" w:themeColor="accent1" w:themeShade="BF"/>
    </w:rPr>
  </w:style>
  <w:style w:type="paragraph" w:styleId="IntenseQuote">
    <w:name w:val="Intense Quote"/>
    <w:basedOn w:val="Normal"/>
    <w:next w:val="Normal"/>
    <w:link w:val="IntenseQuoteChar"/>
    <w:uiPriority w:val="30"/>
    <w:qFormat/>
    <w:rsid w:val="00E440C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440C3"/>
    <w:rPr>
      <w:i/>
      <w:iCs/>
      <w:color w:val="0F4761" w:themeColor="accent1" w:themeShade="BF"/>
    </w:rPr>
  </w:style>
  <w:style w:type="character" w:styleId="IntenseReference">
    <w:name w:val="Intense Reference"/>
    <w:basedOn w:val="DefaultParagraphFont"/>
    <w:uiPriority w:val="32"/>
    <w:qFormat/>
    <w:rsid w:val="00E440C3"/>
    <w:rPr>
      <w:b/>
      <w:bCs/>
      <w:smallCaps/>
      <w:color w:val="0F4761" w:themeColor="accent1" w:themeShade="BF"/>
      <w:spacing w:val="5"/>
    </w:rPr>
  </w:style>
  <w:style w:type="table" w:styleId="TableGrid">
    <w:name w:val="Table Grid"/>
    <w:basedOn w:val="TableNormal"/>
    <w:uiPriority w:val="39"/>
    <w:rsid w:val="00E440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c49e02-1f67-4dfe-a4c3-50a3e68c3527">
      <Terms xmlns="http://schemas.microsoft.com/office/infopath/2007/PartnerControls"/>
    </lcf76f155ced4ddcb4097134ff3c332f>
    <TaxCatchAll xmlns="f70b8dde-0857-449c-b671-8aa13ee3a2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49499D700D154FAC8A9B009D4A082F" ma:contentTypeVersion="12" ma:contentTypeDescription="新しいドキュメントを作成します。" ma:contentTypeScope="" ma:versionID="6612b8ff450c93e5f9a1b2353b9d9f73">
  <xsd:schema xmlns:xsd="http://www.w3.org/2001/XMLSchema" xmlns:xs="http://www.w3.org/2001/XMLSchema" xmlns:p="http://schemas.microsoft.com/office/2006/metadata/properties" xmlns:ns2="59c49e02-1f67-4dfe-a4c3-50a3e68c3527" xmlns:ns3="f70b8dde-0857-449c-b671-8aa13ee3a2a9" targetNamespace="http://schemas.microsoft.com/office/2006/metadata/properties" ma:root="true" ma:fieldsID="4d07b4327a71caaef83b4eaff5d33ad5" ns2:_="" ns3:_="">
    <xsd:import namespace="59c49e02-1f67-4dfe-a4c3-50a3e68c3527"/>
    <xsd:import namespace="f70b8dde-0857-449c-b671-8aa13ee3a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49e02-1f67-4dfe-a4c3-50a3e68c3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ccb222c-2b19-4356-a7af-519d3caea9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0b8dde-0857-449c-b671-8aa13ee3a2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06aab6-242a-4ec8-92cd-604a001ea191}" ma:internalName="TaxCatchAll" ma:showField="CatchAllData" ma:web="f70b8dde-0857-449c-b671-8aa13ee3a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F7489-CAD4-4E6E-91C2-AFD4C46A69EC}">
  <ds:schemaRefs>
    <ds:schemaRef ds:uri="http://schemas.microsoft.com/office/2006/metadata/properties"/>
    <ds:schemaRef ds:uri="http://schemas.microsoft.com/office/infopath/2007/PartnerControls"/>
    <ds:schemaRef ds:uri="59c49e02-1f67-4dfe-a4c3-50a3e68c3527"/>
    <ds:schemaRef ds:uri="f70b8dde-0857-449c-b671-8aa13ee3a2a9"/>
  </ds:schemaRefs>
</ds:datastoreItem>
</file>

<file path=customXml/itemProps2.xml><?xml version="1.0" encoding="utf-8"?>
<ds:datastoreItem xmlns:ds="http://schemas.openxmlformats.org/officeDocument/2006/customXml" ds:itemID="{FAD787AD-CFFF-440A-92A3-55F8E7B601E9}">
  <ds:schemaRefs>
    <ds:schemaRef ds:uri="http://schemas.microsoft.com/sharepoint/v3/contenttype/forms"/>
  </ds:schemaRefs>
</ds:datastoreItem>
</file>

<file path=customXml/itemProps3.xml><?xml version="1.0" encoding="utf-8"?>
<ds:datastoreItem xmlns:ds="http://schemas.openxmlformats.org/officeDocument/2006/customXml" ds:itemID="{53CA4BC6-AA56-4485-A7B3-079F060C2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49e02-1f67-4dfe-a4c3-50a3e68c3527"/>
    <ds:schemaRef ds:uri="f70b8dde-0857-449c-b671-8aa13ee3a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阿部　真弓</dc:creator>
  <keywords/>
  <dc:description/>
  <lastModifiedBy>西沢 亮太</lastModifiedBy>
  <revision>5</revision>
  <dcterms:created xsi:type="dcterms:W3CDTF">2024-11-21T20:51:00.0000000Z</dcterms:created>
  <dcterms:modified xsi:type="dcterms:W3CDTF">2025-02-13T00:43:43.4300370Z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0x0101002749499D700D154FAC8A9B009D4A082F</vt:lpwstr>
  </property>
  <property fmtid="{D5CDD505-2E9C-101B-9397-08002B2CF9AE}" pid="3" name="MediaServiceImageTags">
    <vt:lpwstr/>
  </property>
</Properties>
</file>